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33" w:rsidRDefault="00160433" w:rsidP="00160433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575757"/>
          <w:sz w:val="21"/>
          <w:szCs w:val="21"/>
        </w:rPr>
        <w:t>I.</w:t>
      </w:r>
      <w:r>
        <w:rPr>
          <w:rFonts w:ascii="Arial" w:hAnsi="Arial" w:cs="Arial"/>
          <w:color w:val="575757"/>
          <w:sz w:val="21"/>
          <w:szCs w:val="21"/>
        </w:rPr>
        <w:t>    </w:t>
      </w:r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2016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йилнинг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асосий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якунлари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>.</w:t>
      </w:r>
    </w:p>
    <w:p w:rsidR="00160433" w:rsidRDefault="00160433" w:rsidP="00160433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 xml:space="preserve">   2016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66,6 млрд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сўмлик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товар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маҳсулоти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>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ишлаб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чиқарилиб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белгиланган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режа 108,7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фоизга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бажарилди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Ўсиш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суръати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– 108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фоиз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ташкил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этди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. Шу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билан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бирга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– 2,6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тонна 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алюмин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қотишмалари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(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прогнозга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100%), 846 тонна 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мис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қотишмалари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маҳсулотлари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 (117,5%)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ҳамда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3,6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млрд.сўмлик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(100%) 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сирланган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мис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симлари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ишлаб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чиқарилди</w:t>
      </w:r>
      <w:r>
        <w:rPr>
          <w:rFonts w:ascii="Arial" w:hAnsi="Arial" w:cs="Arial"/>
          <w:color w:val="575757"/>
          <w:sz w:val="21"/>
          <w:szCs w:val="21"/>
        </w:rPr>
        <w:t>.</w:t>
      </w:r>
      <w:r>
        <w:rPr>
          <w:rFonts w:ascii="Arial" w:hAnsi="Arial" w:cs="Arial"/>
          <w:b/>
          <w:bCs/>
          <w:color w:val="575757"/>
          <w:sz w:val="21"/>
          <w:szCs w:val="21"/>
        </w:rPr>
        <w:t>Экспорт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кўрсаткичи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– </w:t>
      </w:r>
      <w:r>
        <w:rPr>
          <w:rFonts w:ascii="Arial" w:hAnsi="Arial" w:cs="Arial"/>
          <w:color w:val="575757"/>
          <w:sz w:val="21"/>
          <w:szCs w:val="21"/>
        </w:rPr>
        <w:t xml:space="preserve">7 млн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долларга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бажарилди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(108,7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фоиз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режага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r>
        <w:rPr>
          <w:rFonts w:ascii="Arial" w:hAnsi="Arial" w:cs="Arial"/>
          <w:color w:val="575757"/>
          <w:sz w:val="21"/>
          <w:szCs w:val="21"/>
          <w:u w:val="single"/>
        </w:rPr>
        <w:t xml:space="preserve">562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минг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долларга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кўп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 </w:t>
      </w:r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Инвестиция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лойиҳалари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доирасида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– </w:t>
      </w:r>
      <w:r>
        <w:rPr>
          <w:rFonts w:ascii="Arial" w:hAnsi="Arial" w:cs="Arial"/>
          <w:color w:val="575757"/>
          <w:sz w:val="21"/>
          <w:szCs w:val="21"/>
        </w:rPr>
        <w:t xml:space="preserve">2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млн.доллар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ўзлаштирилди.</w:t>
      </w:r>
      <w:r>
        <w:rPr>
          <w:rFonts w:ascii="Arial" w:hAnsi="Arial" w:cs="Arial"/>
          <w:b/>
          <w:bCs/>
          <w:color w:val="575757"/>
          <w:sz w:val="21"/>
          <w:szCs w:val="21"/>
        </w:rPr>
        <w:t>Маҳаллийлаштириш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дастури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575757"/>
          <w:sz w:val="21"/>
          <w:szCs w:val="21"/>
        </w:rPr>
        <w:t>бўйича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> </w:t>
      </w:r>
      <w:r>
        <w:rPr>
          <w:rFonts w:ascii="Arial" w:hAnsi="Arial" w:cs="Arial"/>
          <w:b/>
          <w:bCs/>
          <w:color w:val="575757"/>
          <w:sz w:val="21"/>
          <w:szCs w:val="21"/>
        </w:rPr>
        <w:br/>
        <w:t> –</w:t>
      </w:r>
      <w:proofErr w:type="gramEnd"/>
      <w:r>
        <w:rPr>
          <w:rFonts w:ascii="Arial" w:hAnsi="Arial" w:cs="Arial"/>
          <w:b/>
          <w:bCs/>
          <w:color w:val="575757"/>
          <w:sz w:val="21"/>
          <w:szCs w:val="21"/>
        </w:rPr>
        <w:t> </w:t>
      </w:r>
      <w:r>
        <w:rPr>
          <w:rFonts w:ascii="Arial" w:hAnsi="Arial" w:cs="Arial"/>
          <w:color w:val="575757"/>
          <w:sz w:val="21"/>
          <w:szCs w:val="21"/>
        </w:rPr>
        <w:t xml:space="preserve">4,1 млрд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сўмлик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(107,7%)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ишлаб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чиқарилди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 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Кооперацион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биржада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>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тузилган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шартномаларни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ижроси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– 22 млрд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сўмга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бажарилди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75757"/>
          <w:sz w:val="21"/>
          <w:szCs w:val="21"/>
        </w:rPr>
        <w:t>   (</w:t>
      </w:r>
      <w:proofErr w:type="gramEnd"/>
      <w:r>
        <w:rPr>
          <w:rFonts w:ascii="Arial" w:hAnsi="Arial" w:cs="Arial"/>
          <w:color w:val="575757"/>
          <w:sz w:val="21"/>
          <w:szCs w:val="21"/>
        </w:rPr>
        <w:t>101,3%). 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Рангли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металл парча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чиқиндилари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тайёрлаш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бўйича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– </w:t>
      </w:r>
      <w:r>
        <w:rPr>
          <w:rFonts w:ascii="Arial" w:hAnsi="Arial" w:cs="Arial"/>
          <w:color w:val="575757"/>
          <w:sz w:val="21"/>
          <w:szCs w:val="21"/>
        </w:rPr>
        <w:t xml:space="preserve">11,6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тоннага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бажарилди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r>
        <w:rPr>
          <w:rFonts w:ascii="Arial" w:hAnsi="Arial" w:cs="Arial"/>
          <w:color w:val="575757"/>
          <w:sz w:val="21"/>
          <w:szCs w:val="21"/>
        </w:rPr>
        <w:br/>
      </w:r>
      <w:proofErr w:type="gramStart"/>
      <w:r>
        <w:rPr>
          <w:rFonts w:ascii="Arial" w:hAnsi="Arial" w:cs="Arial"/>
          <w:color w:val="575757"/>
          <w:sz w:val="21"/>
          <w:szCs w:val="21"/>
        </w:rPr>
        <w:t>   (</w:t>
      </w:r>
      <w:proofErr w:type="gramEnd"/>
      <w:r>
        <w:rPr>
          <w:rFonts w:ascii="Arial" w:hAnsi="Arial" w:cs="Arial"/>
          <w:color w:val="575757"/>
          <w:sz w:val="21"/>
          <w:szCs w:val="21"/>
        </w:rPr>
        <w:t xml:space="preserve"> 106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фоиз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ёки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режага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703тоннага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кўп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 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Маҳсулот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таннархини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камайтириш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– </w:t>
      </w:r>
      <w:r>
        <w:rPr>
          <w:rFonts w:ascii="Arial" w:hAnsi="Arial" w:cs="Arial"/>
          <w:color w:val="575757"/>
          <w:sz w:val="21"/>
          <w:szCs w:val="21"/>
        </w:rPr>
        <w:t xml:space="preserve">2,1млрд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сўмга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тежалди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 </w:t>
      </w:r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Дебитор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қарздорлик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 – 2,4 млрд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сўмни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r>
        <w:rPr>
          <w:rFonts w:ascii="Arial" w:hAnsi="Arial" w:cs="Arial"/>
          <w:color w:val="575757"/>
          <w:sz w:val="21"/>
          <w:szCs w:val="21"/>
        </w:rPr>
        <w:br/>
        <w:t>(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бошига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220 млн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сўмга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ёки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8,5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фоизга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камайди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), 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кредиторлик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қарздорлик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эса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– 5 млрд.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сўмни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(500 млн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сўмга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ёки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9,8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фоизга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камайди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ташкил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этди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Муддати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ўтган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дебитор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кредитор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қарздорликлар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мавжуд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эмас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160433" w:rsidRDefault="00160433" w:rsidP="00160433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II. 2017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йил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чоракда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I ярим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йилликда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кутилаётган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натижалар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>:</w:t>
      </w:r>
    </w:p>
    <w:p w:rsidR="00160433" w:rsidRDefault="00160433" w:rsidP="00160433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   1.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Рангли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металл парча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чиқиндиларини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таъминланиши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. I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чоракда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>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жами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2651,4 тонна (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ўтган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102,7%), шу </w:t>
      </w:r>
      <w:proofErr w:type="spellStart"/>
      <w:proofErr w:type="gramStart"/>
      <w:r>
        <w:rPr>
          <w:rFonts w:ascii="Arial" w:hAnsi="Arial" w:cs="Arial"/>
          <w:color w:val="575757"/>
          <w:sz w:val="21"/>
          <w:szCs w:val="21"/>
        </w:rPr>
        <w:t>жумладан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 677</w:t>
      </w:r>
      <w:proofErr w:type="gramEnd"/>
      <w:r>
        <w:rPr>
          <w:rFonts w:ascii="Arial" w:hAnsi="Arial" w:cs="Arial"/>
          <w:color w:val="575757"/>
          <w:sz w:val="21"/>
          <w:szCs w:val="21"/>
        </w:rPr>
        <w:t xml:space="preserve">,6 тонна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мис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гуруҳи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, 666,9</w:t>
      </w:r>
      <w:r>
        <w:rPr>
          <w:rFonts w:ascii="Arial" w:hAnsi="Arial" w:cs="Arial"/>
          <w:color w:val="FFFFFF"/>
          <w:sz w:val="21"/>
          <w:szCs w:val="21"/>
        </w:rPr>
        <w:t>.</w:t>
      </w:r>
      <w:r>
        <w:rPr>
          <w:rFonts w:ascii="Arial" w:hAnsi="Arial" w:cs="Arial"/>
          <w:color w:val="575757"/>
          <w:sz w:val="21"/>
          <w:szCs w:val="21"/>
        </w:rPr>
        <w:t>тонна</w:t>
      </w:r>
      <w:r>
        <w:rPr>
          <w:rFonts w:ascii="Arial" w:hAnsi="Arial" w:cs="Arial"/>
          <w:color w:val="FFFFFF"/>
          <w:sz w:val="21"/>
          <w:szCs w:val="21"/>
        </w:rPr>
        <w:t>.</w:t>
      </w:r>
      <w:r>
        <w:rPr>
          <w:rFonts w:ascii="Arial" w:hAnsi="Arial" w:cs="Arial"/>
          <w:color w:val="575757"/>
          <w:sz w:val="21"/>
          <w:szCs w:val="21"/>
        </w:rPr>
        <w:t>алюмин</w:t>
      </w:r>
      <w:r>
        <w:rPr>
          <w:rFonts w:ascii="Arial" w:hAnsi="Arial" w:cs="Arial"/>
          <w:color w:val="FFFFFF"/>
          <w:sz w:val="21"/>
          <w:szCs w:val="21"/>
        </w:rPr>
        <w:t>.</w:t>
      </w:r>
      <w:r>
        <w:rPr>
          <w:rFonts w:ascii="Arial" w:hAnsi="Arial" w:cs="Arial"/>
          <w:color w:val="575757"/>
          <w:sz w:val="21"/>
          <w:szCs w:val="21"/>
        </w:rPr>
        <w:t xml:space="preserve">ва 1309,6 тонна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бошқа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турдаги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рангли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металлолом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тайёрланади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 </w:t>
      </w:r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2017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йил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1 ярим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йиликда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>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жами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5 905,4 тонна (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ўтган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105,4%), шу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жумладан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1 509,2 тонна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мис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гуруҳи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1 485,4 тонна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алюмин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2 910,9 тонна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бошқа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турдаги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рангли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металлолом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тайёрланади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160433" w:rsidRDefault="00160433" w:rsidP="00160433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575757"/>
          <w:sz w:val="21"/>
          <w:szCs w:val="21"/>
        </w:rPr>
        <w:t>   2. 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>Ишлаб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>чиқариш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>.</w:t>
      </w:r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 I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чоракда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> </w:t>
      </w:r>
      <w:r>
        <w:rPr>
          <w:rFonts w:ascii="Arial" w:hAnsi="Arial" w:cs="Arial"/>
          <w:color w:val="575757"/>
          <w:sz w:val="21"/>
          <w:szCs w:val="21"/>
        </w:rPr>
        <w:t xml:space="preserve">товар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– 15,1 млрд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сўмни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ташкил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этади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бу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ўтган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йилнинг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шу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даврига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млрд.сўмга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кўп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ўсиш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суръати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107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фоиз</w:t>
      </w:r>
      <w:proofErr w:type="spellEnd"/>
      <w:r>
        <w:rPr>
          <w:rFonts w:ascii="Arial" w:hAnsi="Arial" w:cs="Arial"/>
          <w:color w:val="575757"/>
          <w:sz w:val="21"/>
          <w:szCs w:val="21"/>
        </w:rPr>
        <w:t>). </w:t>
      </w:r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I ярим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йиликда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> </w:t>
      </w:r>
      <w:r>
        <w:rPr>
          <w:rFonts w:ascii="Arial" w:hAnsi="Arial" w:cs="Arial"/>
          <w:color w:val="575757"/>
          <w:sz w:val="21"/>
          <w:szCs w:val="21"/>
        </w:rPr>
        <w:t xml:space="preserve">товар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– 34,9 млрд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сўмниташкил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этади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бу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ўтган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йилнинг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шу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даврига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2,3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млрд.сўмга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кўп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ўсиш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суръати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107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фоиз</w:t>
      </w:r>
      <w:proofErr w:type="spellEnd"/>
      <w:r>
        <w:rPr>
          <w:rFonts w:ascii="Arial" w:hAnsi="Arial" w:cs="Arial"/>
          <w:color w:val="575757"/>
          <w:sz w:val="21"/>
          <w:szCs w:val="21"/>
        </w:rPr>
        <w:t>).</w:t>
      </w:r>
    </w:p>
    <w:p w:rsidR="00160433" w:rsidRDefault="00160433" w:rsidP="00160433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575757"/>
          <w:sz w:val="21"/>
          <w:szCs w:val="21"/>
        </w:rPr>
        <w:t>   3. 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>Маҳаллийлаштириш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>.</w:t>
      </w:r>
      <w:r>
        <w:rPr>
          <w:rFonts w:ascii="Arial" w:hAnsi="Arial" w:cs="Arial"/>
          <w:b/>
          <w:bCs/>
          <w:color w:val="575757"/>
          <w:sz w:val="21"/>
          <w:szCs w:val="21"/>
        </w:rPr>
        <w:t> I 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чоракда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> </w:t>
      </w:r>
      <w:r>
        <w:rPr>
          <w:rFonts w:ascii="Arial" w:hAnsi="Arial" w:cs="Arial"/>
          <w:color w:val="575757"/>
          <w:sz w:val="21"/>
          <w:szCs w:val="21"/>
        </w:rPr>
        <w:t xml:space="preserve">3та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лойиҳа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бўйича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– 1,2 млрд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сўмлик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товар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ишлаб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чиқарилади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режага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102%),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ўтган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                  47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млн.сўмга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кўп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. Импорт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қисқартириш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параметрлари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80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долларга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бажарилади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 </w:t>
      </w:r>
      <w:r>
        <w:rPr>
          <w:rFonts w:ascii="Arial" w:hAnsi="Arial" w:cs="Arial"/>
          <w:b/>
          <w:bCs/>
          <w:color w:val="575757"/>
          <w:sz w:val="21"/>
          <w:szCs w:val="21"/>
        </w:rPr>
        <w:t>I ярим йиликда</w:t>
      </w:r>
      <w:r>
        <w:rPr>
          <w:rFonts w:ascii="Arial" w:hAnsi="Arial" w:cs="Arial"/>
          <w:color w:val="575757"/>
          <w:sz w:val="21"/>
          <w:szCs w:val="21"/>
        </w:rPr>
        <w:t>3 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</w:t>
      </w:r>
      <w:r>
        <w:rPr>
          <w:rFonts w:ascii="Arial" w:hAnsi="Arial" w:cs="Arial"/>
          <w:color w:val="FFFFFF"/>
          <w:sz w:val="21"/>
          <w:szCs w:val="21"/>
        </w:rPr>
        <w:t>.</w:t>
      </w:r>
      <w:r>
        <w:rPr>
          <w:rFonts w:ascii="Arial" w:hAnsi="Arial" w:cs="Arial"/>
          <w:color w:val="575757"/>
          <w:sz w:val="21"/>
          <w:szCs w:val="21"/>
        </w:rPr>
        <w:t>лойиҳа</w:t>
      </w:r>
      <w:r>
        <w:rPr>
          <w:rFonts w:ascii="Arial" w:hAnsi="Arial" w:cs="Arial"/>
          <w:color w:val="FFFFFF"/>
          <w:sz w:val="21"/>
          <w:szCs w:val="21"/>
        </w:rPr>
        <w:t>.</w:t>
      </w:r>
      <w:r>
        <w:rPr>
          <w:rFonts w:ascii="Arial" w:hAnsi="Arial" w:cs="Arial"/>
          <w:color w:val="575757"/>
          <w:sz w:val="21"/>
          <w:szCs w:val="21"/>
        </w:rPr>
        <w:t>бўйича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– 2,5 млрд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сўм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товар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ишлаб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чиқарилади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режага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101%),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ўтган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456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млн.сўмга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кўп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. Импорт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қисқартириш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параметрлари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150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долларга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бажарилади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160433" w:rsidRDefault="00160433" w:rsidP="00160433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575757"/>
          <w:sz w:val="21"/>
          <w:szCs w:val="21"/>
        </w:rPr>
        <w:t>   4</w:t>
      </w:r>
      <w:r>
        <w:rPr>
          <w:rFonts w:ascii="Arial" w:hAnsi="Arial" w:cs="Arial"/>
          <w:color w:val="575757"/>
          <w:sz w:val="21"/>
          <w:szCs w:val="21"/>
        </w:rPr>
        <w:t>. </w:t>
      </w:r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>Экспорт.</w:t>
      </w:r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 I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чоракда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> </w:t>
      </w:r>
      <w:r>
        <w:rPr>
          <w:rFonts w:ascii="Arial" w:hAnsi="Arial" w:cs="Arial"/>
          <w:color w:val="575757"/>
          <w:sz w:val="21"/>
          <w:szCs w:val="21"/>
        </w:rPr>
        <w:t xml:space="preserve">экспорт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ҳажми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– 1,14 млн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долларни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ташкил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этади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режага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100%,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ўтган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йилнинг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режасига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109,6</w:t>
      </w:r>
      <w:proofErr w:type="gramStart"/>
      <w:r>
        <w:rPr>
          <w:rFonts w:ascii="Arial" w:hAnsi="Arial" w:cs="Arial"/>
          <w:color w:val="575757"/>
          <w:sz w:val="21"/>
          <w:szCs w:val="21"/>
        </w:rPr>
        <w:t>% )</w:t>
      </w:r>
      <w:proofErr w:type="gramEnd"/>
      <w:r>
        <w:rPr>
          <w:rFonts w:ascii="Arial" w:hAnsi="Arial" w:cs="Arial"/>
          <w:color w:val="575757"/>
          <w:sz w:val="21"/>
          <w:szCs w:val="21"/>
        </w:rPr>
        <w:t>. </w:t>
      </w:r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I ярим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йиликда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> </w:t>
      </w:r>
      <w:r>
        <w:rPr>
          <w:rFonts w:ascii="Arial" w:hAnsi="Arial" w:cs="Arial"/>
          <w:color w:val="575757"/>
          <w:sz w:val="21"/>
          <w:szCs w:val="21"/>
        </w:rPr>
        <w:t xml:space="preserve">экспорт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ҳажми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– 3,2 млн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долларни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ташкил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этади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режага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100%,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ўтган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йилнинг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режасига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110,6%).</w:t>
      </w:r>
    </w:p>
    <w:p w:rsidR="00160433" w:rsidRDefault="00160433" w:rsidP="00160433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575757"/>
          <w:sz w:val="21"/>
          <w:szCs w:val="21"/>
        </w:rPr>
        <w:t>   5. 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>Махсулот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>таннархини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>камайтириш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>.</w:t>
      </w:r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 I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чоракда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>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таннархи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r>
        <w:rPr>
          <w:rFonts w:ascii="Arial" w:hAnsi="Arial" w:cs="Arial"/>
          <w:color w:val="575757"/>
          <w:sz w:val="21"/>
          <w:szCs w:val="21"/>
        </w:rPr>
        <w:br/>
        <w:t xml:space="preserve">– 580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млн.сўмга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ўтган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100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млн.сўмга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кўп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ёки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8,6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фоизга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575757"/>
          <w:sz w:val="21"/>
          <w:szCs w:val="21"/>
        </w:rPr>
        <w:t>пасайтирилади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  <w:r>
        <w:rPr>
          <w:rFonts w:ascii="Arial" w:hAnsi="Arial" w:cs="Arial"/>
          <w:color w:val="FFFFFF"/>
          <w:sz w:val="21"/>
          <w:szCs w:val="21"/>
        </w:rPr>
        <w:t>.</w:t>
      </w:r>
      <w:proofErr w:type="spellStart"/>
      <w:proofErr w:type="gramEnd"/>
      <w:r>
        <w:rPr>
          <w:rFonts w:ascii="Arial" w:hAnsi="Arial" w:cs="Arial"/>
          <w:b/>
          <w:bCs/>
          <w:color w:val="575757"/>
          <w:sz w:val="21"/>
          <w:szCs w:val="21"/>
        </w:rPr>
        <w:t>I</w:t>
      </w:r>
      <w:r>
        <w:rPr>
          <w:rFonts w:ascii="Arial" w:hAnsi="Arial" w:cs="Arial"/>
          <w:b/>
          <w:bCs/>
          <w:color w:val="FFFFFF"/>
          <w:sz w:val="21"/>
          <w:szCs w:val="21"/>
        </w:rPr>
        <w:t>.</w:t>
      </w:r>
      <w:r>
        <w:rPr>
          <w:rFonts w:ascii="Arial" w:hAnsi="Arial" w:cs="Arial"/>
          <w:b/>
          <w:bCs/>
          <w:color w:val="575757"/>
          <w:sz w:val="21"/>
          <w:szCs w:val="21"/>
        </w:rPr>
        <w:t>ярим</w:t>
      </w:r>
      <w:r>
        <w:rPr>
          <w:rFonts w:ascii="Arial" w:hAnsi="Arial" w:cs="Arial"/>
          <w:b/>
          <w:bCs/>
          <w:color w:val="FFFFFF"/>
          <w:sz w:val="21"/>
          <w:szCs w:val="21"/>
        </w:rPr>
        <w:t>.</w:t>
      </w:r>
      <w:r>
        <w:rPr>
          <w:rFonts w:ascii="Arial" w:hAnsi="Arial" w:cs="Arial"/>
          <w:b/>
          <w:bCs/>
          <w:color w:val="575757"/>
          <w:sz w:val="21"/>
          <w:szCs w:val="21"/>
        </w:rPr>
        <w:t>йилликда</w:t>
      </w:r>
      <w:r>
        <w:rPr>
          <w:rFonts w:ascii="Arial" w:hAnsi="Arial" w:cs="Arial"/>
          <w:b/>
          <w:bCs/>
          <w:color w:val="FFFFFF"/>
          <w:sz w:val="21"/>
          <w:szCs w:val="21"/>
        </w:rPr>
        <w:t>.</w:t>
      </w:r>
      <w:r>
        <w:rPr>
          <w:rFonts w:ascii="Arial" w:hAnsi="Arial" w:cs="Arial"/>
          <w:color w:val="575757"/>
          <w:sz w:val="21"/>
          <w:szCs w:val="21"/>
        </w:rPr>
        <w:t>маҳсулот</w:t>
      </w:r>
      <w:r>
        <w:rPr>
          <w:rFonts w:ascii="Arial" w:hAnsi="Arial" w:cs="Arial"/>
          <w:color w:val="FFFFFF"/>
          <w:sz w:val="21"/>
          <w:szCs w:val="21"/>
        </w:rPr>
        <w:t>.</w:t>
      </w:r>
      <w:r>
        <w:rPr>
          <w:rFonts w:ascii="Arial" w:hAnsi="Arial" w:cs="Arial"/>
          <w:color w:val="575757"/>
          <w:sz w:val="21"/>
          <w:szCs w:val="21"/>
        </w:rPr>
        <w:t>таннархи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– 1234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млн.сўмга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ўтган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111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млн.сўмга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кўп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ёки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9,2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фоизга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пасайтирилади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160433" w:rsidRDefault="00160433" w:rsidP="00160433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575757"/>
          <w:sz w:val="21"/>
          <w:szCs w:val="21"/>
        </w:rPr>
        <w:lastRenderedPageBreak/>
        <w:t>   6.</w:t>
      </w:r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 xml:space="preserve">Инвест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>лойиҳалар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>.</w:t>
      </w:r>
      <w:r>
        <w:rPr>
          <w:rFonts w:ascii="Arial" w:hAnsi="Arial" w:cs="Arial"/>
          <w:b/>
          <w:bCs/>
          <w:color w:val="575757"/>
          <w:sz w:val="21"/>
          <w:szCs w:val="21"/>
        </w:rPr>
        <w:t> </w:t>
      </w:r>
      <w:r>
        <w:rPr>
          <w:rFonts w:ascii="Arial" w:hAnsi="Arial" w:cs="Arial"/>
          <w:color w:val="575757"/>
          <w:sz w:val="21"/>
          <w:szCs w:val="21"/>
        </w:rPr>
        <w:t xml:space="preserve">2017-2018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мобайнида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корхонада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умумий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қиймати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– 13,5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млн.долларлик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2та инвестиция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лойиҳалари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амалга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оширилиши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кўзланмоқда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. 2017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75757"/>
          <w:sz w:val="21"/>
          <w:szCs w:val="21"/>
        </w:rPr>
        <w:t>I  ярим</w:t>
      </w:r>
      <w:proofErr w:type="gram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йилликда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мазкур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лойиҳалар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бўйича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40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долларлик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маблағлар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ўзлаштирилиши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белгиланган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(2016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йилнинг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шу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даврида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инвестициялар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ўзлаштирилмаган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).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оҳиригача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2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млн.долларлик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маблағ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ўзлаштирилади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(2016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1,7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мартага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кўп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).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Лойиҳаларни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фойдаланишга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топшириш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натижасида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2018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r>
        <w:rPr>
          <w:rFonts w:ascii="Arial" w:hAnsi="Arial" w:cs="Arial"/>
          <w:color w:val="575757"/>
          <w:sz w:val="21"/>
          <w:szCs w:val="21"/>
          <w:u w:val="single"/>
        </w:rPr>
        <w:t xml:space="preserve">13,7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млрд.сўмлик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маҳсулот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ишлаб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чиқарилади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(200 тонна латунь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бронзадан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турли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ҳилдаги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юқори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қўшилган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қийматдаги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маҳсулотлар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ҳамда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300 тонна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кальцийланган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қўрғошин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қотишмалари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20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дона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гелли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аккумуляторлар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>), </w:t>
      </w:r>
      <w:r>
        <w:rPr>
          <w:rFonts w:ascii="Arial" w:hAnsi="Arial" w:cs="Arial"/>
          <w:color w:val="575757"/>
          <w:sz w:val="21"/>
          <w:szCs w:val="21"/>
          <w:u w:val="single"/>
        </w:rPr>
        <w:t xml:space="preserve">300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минг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долларлик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экспорт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қилинади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r>
        <w:rPr>
          <w:rFonts w:ascii="Arial" w:hAnsi="Arial" w:cs="Arial"/>
          <w:color w:val="575757"/>
          <w:sz w:val="21"/>
          <w:szCs w:val="21"/>
          <w:u w:val="single"/>
        </w:rPr>
        <w:t xml:space="preserve">22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янги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иш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ўринлари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яратилиб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 36 одам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билан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таъминланади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160433" w:rsidRDefault="00160433" w:rsidP="00160433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Мазкур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Дастурнинг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амалга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оширилиши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натижасида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r>
        <w:rPr>
          <w:rFonts w:ascii="Arial" w:hAnsi="Arial" w:cs="Arial"/>
          <w:color w:val="575757"/>
          <w:sz w:val="21"/>
          <w:szCs w:val="21"/>
          <w:u w:val="single"/>
        </w:rPr>
        <w:t xml:space="preserve">2021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йилда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корхонамизда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99,2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млрд.сўмлик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(2016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йилга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149%) товар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маҳсулот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ишлаб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  <w:u w:val="single"/>
        </w:rPr>
        <w:t>чиқарилади</w:t>
      </w:r>
      <w:proofErr w:type="spellEnd"/>
      <w:r>
        <w:rPr>
          <w:rFonts w:ascii="Arial" w:hAnsi="Arial" w:cs="Arial"/>
          <w:color w:val="575757"/>
          <w:sz w:val="21"/>
          <w:szCs w:val="21"/>
          <w:u w:val="single"/>
        </w:rPr>
        <w:t>,</w:t>
      </w:r>
      <w:r>
        <w:rPr>
          <w:rFonts w:ascii="Arial" w:hAnsi="Arial" w:cs="Arial"/>
          <w:color w:val="575757"/>
          <w:sz w:val="21"/>
          <w:szCs w:val="21"/>
        </w:rPr>
        <w:t xml:space="preserve"> шу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жумладан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3000 (115%) тонна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алюмин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қотишмалари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1300 тонна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мис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асосидаги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қотишмалар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тайёр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(127%), 500 тонна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мис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симлари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(333%), 60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дона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гелли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аккумуляторлар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Шунингдек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7,5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млн.долларли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шу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жумладан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2,6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млн.долларли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янги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турдаги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экспорт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қилинади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160433" w:rsidRDefault="00160433" w:rsidP="00160433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575757"/>
          <w:sz w:val="21"/>
          <w:szCs w:val="21"/>
        </w:rPr>
        <w:t>   7. 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>Ускуналарни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>янгиланиши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 xml:space="preserve"> (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>техаудит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  <w:u w:val="single"/>
        </w:rPr>
        <w:t>).</w:t>
      </w:r>
      <w:r>
        <w:rPr>
          <w:rFonts w:ascii="Arial" w:hAnsi="Arial" w:cs="Arial"/>
          <w:b/>
          <w:bCs/>
          <w:color w:val="575757"/>
          <w:sz w:val="21"/>
          <w:szCs w:val="21"/>
        </w:rPr>
        <w:t> </w:t>
      </w:r>
      <w:r>
        <w:rPr>
          <w:rFonts w:ascii="Arial" w:hAnsi="Arial" w:cs="Arial"/>
          <w:color w:val="575757"/>
          <w:sz w:val="21"/>
          <w:szCs w:val="21"/>
        </w:rPr>
        <w:t xml:space="preserve">2017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жами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13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ускуналар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алмаштирилади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1таси модернизация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қилинади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(108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доллар пул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маблағлари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ўзлаштирилиши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кўзда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тутилмоқда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>).</w:t>
      </w:r>
    </w:p>
    <w:p w:rsidR="00160433" w:rsidRDefault="00160433">
      <w:bookmarkStart w:id="0" w:name="_GoBack"/>
      <w:bookmarkEnd w:id="0"/>
    </w:p>
    <w:sectPr w:rsidR="0016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33"/>
    <w:rsid w:val="0016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CD76E-CD86-4332-A5BA-3D6C2729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Sultanov</dc:creator>
  <cp:keywords/>
  <dc:description/>
  <cp:lastModifiedBy>Rustam Sultanov</cp:lastModifiedBy>
  <cp:revision>1</cp:revision>
  <dcterms:created xsi:type="dcterms:W3CDTF">2017-04-17T09:32:00Z</dcterms:created>
  <dcterms:modified xsi:type="dcterms:W3CDTF">2017-04-17T09:32:00Z</dcterms:modified>
</cp:coreProperties>
</file>